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56DF0">
      <w:pPr>
        <w:spacing w:before="20" w:beforeLines="0" w:after="20" w:afterLines="0" w:line="240" w:lineRule="auto"/>
        <w:ind w:firstLine="426"/>
        <w:jc w:val="both"/>
        <w:rPr>
          <w:rFonts w:hint="default" w:ascii="Times New Roman"/>
          <w:color w:val="000000"/>
          <w:sz w:val="26"/>
          <w:szCs w:val="26"/>
        </w:rPr>
      </w:pPr>
    </w:p>
    <w:p w14:paraId="59B7D65F">
      <w:pPr>
        <w:spacing w:before="20" w:beforeLines="0" w:after="20" w:afterLines="0" w:line="240" w:lineRule="auto"/>
        <w:jc w:val="center"/>
        <w:rPr>
          <w:rFonts w:hint="default"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/>
          <w:b/>
          <w:color w:val="000000"/>
          <w:sz w:val="24"/>
          <w:szCs w:val="24"/>
        </w:rPr>
        <w:t>ОТЧЕТ</w:t>
      </w:r>
      <w:r>
        <w:rPr>
          <w:rFonts w:hint="default" w:ascii="Times New Roman" w:hAnsi="Times New Roman"/>
          <w:b/>
          <w:color w:val="000000"/>
          <w:sz w:val="24"/>
          <w:szCs w:val="24"/>
          <w:lang w:val="ru-RU"/>
        </w:rPr>
        <w:t xml:space="preserve">  </w:t>
      </w:r>
    </w:p>
    <w:p w14:paraId="09287F08">
      <w:pPr>
        <w:spacing w:before="20" w:beforeLines="0" w:after="20" w:afterLines="0" w:line="240" w:lineRule="auto"/>
        <w:jc w:val="center"/>
        <w:rPr>
          <w:rFonts w:hint="default" w:ascii="Times New Roman" w:hAnsi="Times New Roman"/>
          <w:b/>
          <w:sz w:val="26"/>
          <w:szCs w:val="26"/>
        </w:rPr>
      </w:pPr>
      <w:r>
        <w:rPr>
          <w:rFonts w:hint="default" w:ascii="Times New Roman" w:hAnsi="Times New Roman"/>
          <w:b/>
          <w:sz w:val="26"/>
          <w:szCs w:val="26"/>
        </w:rPr>
        <w:t>Бекеневой Любови Александровны</w:t>
      </w:r>
    </w:p>
    <w:p w14:paraId="1D66DA7F">
      <w:pPr>
        <w:spacing w:beforeLines="0" w:after="0" w:afterLines="0" w:line="276" w:lineRule="auto"/>
        <w:jc w:val="center"/>
        <w:rPr>
          <w:rFonts w:hint="default" w:ascii="Times New Roman" w:hAnsi="Times New Roman"/>
          <w:b/>
          <w:sz w:val="26"/>
          <w:szCs w:val="26"/>
        </w:rPr>
      </w:pPr>
      <w:r>
        <w:rPr>
          <w:rFonts w:hint="default" w:ascii="Times New Roman" w:hAnsi="Times New Roman"/>
          <w:b/>
          <w:sz w:val="26"/>
          <w:szCs w:val="26"/>
        </w:rPr>
        <w:t xml:space="preserve">о деятельности 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b/>
          <w:sz w:val="26"/>
          <w:szCs w:val="26"/>
        </w:rPr>
        <w:t>депутата Думы города Костромы седьмого созыва</w:t>
      </w:r>
    </w:p>
    <w:p w14:paraId="307061EC">
      <w:pPr>
        <w:spacing w:beforeLines="0" w:after="0" w:afterLines="0" w:line="276" w:lineRule="auto"/>
        <w:jc w:val="center"/>
        <w:rPr>
          <w:rFonts w:hint="default" w:ascii="Times New Roman" w:hAnsi="Times New Roman"/>
          <w:b/>
          <w:sz w:val="26"/>
          <w:szCs w:val="26"/>
        </w:rPr>
      </w:pPr>
      <w:r>
        <w:rPr>
          <w:rFonts w:hint="default" w:ascii="Times New Roman" w:hAnsi="Times New Roman"/>
          <w:b/>
          <w:sz w:val="26"/>
          <w:szCs w:val="26"/>
        </w:rPr>
        <w:t>по одномандатному избирательному округу №33</w:t>
      </w:r>
    </w:p>
    <w:p w14:paraId="23A7D489">
      <w:pPr>
        <w:spacing w:beforeLines="0" w:after="0" w:afterLines="0" w:line="276" w:lineRule="auto"/>
        <w:jc w:val="center"/>
        <w:rPr>
          <w:rFonts w:hint="default" w:ascii="Times New Roman"/>
          <w:color w:val="000000"/>
          <w:sz w:val="20"/>
          <w:szCs w:val="20"/>
        </w:rPr>
      </w:pPr>
      <w:bookmarkStart w:id="0" w:name="_Hlk95738516"/>
      <w:r>
        <w:rPr>
          <w:rFonts w:hint="default" w:ascii="Times New Roman" w:hAnsi="Times New Roman"/>
          <w:b/>
          <w:sz w:val="26"/>
          <w:szCs w:val="26"/>
        </w:rPr>
        <w:t xml:space="preserve">за </w:t>
      </w:r>
      <w:r>
        <w:rPr>
          <w:rFonts w:hint="default" w:ascii="Times New Roman" w:hAnsi="Times New Roman"/>
          <w:b/>
          <w:color w:val="000000"/>
          <w:sz w:val="26"/>
          <w:szCs w:val="26"/>
        </w:rPr>
        <w:t>202</w:t>
      </w:r>
      <w:r>
        <w:rPr>
          <w:rFonts w:hint="default" w:ascii="Times New Roman" w:hAnsi="Times New Roman"/>
          <w:b/>
          <w:color w:val="000000"/>
          <w:sz w:val="26"/>
          <w:szCs w:val="26"/>
          <w:lang w:val="ru-RU"/>
        </w:rPr>
        <w:t>4</w:t>
      </w:r>
      <w:r>
        <w:rPr>
          <w:rFonts w:hint="default" w:ascii="Times New Roman" w:hAnsi="Times New Roman"/>
          <w:b/>
          <w:color w:val="000000"/>
          <w:sz w:val="26"/>
          <w:szCs w:val="26"/>
        </w:rPr>
        <w:t xml:space="preserve"> год</w:t>
      </w:r>
    </w:p>
    <w:bookmarkEnd w:id="0"/>
    <w:p w14:paraId="361C99D7">
      <w:pPr>
        <w:spacing w:beforeLines="0" w:after="0" w:afterLines="0" w:line="240" w:lineRule="auto"/>
        <w:jc w:val="both"/>
        <w:rPr>
          <w:rFonts w:hint="default" w:ascii="Times New Roman"/>
          <w:color w:val="000000"/>
          <w:sz w:val="20"/>
          <w:szCs w:val="20"/>
        </w:rPr>
      </w:pPr>
    </w:p>
    <w:p w14:paraId="7836A434">
      <w:pPr>
        <w:spacing w:before="20" w:beforeLines="0" w:after="20" w:afterLines="0" w:line="240" w:lineRule="auto"/>
        <w:ind w:firstLine="709"/>
        <w:jc w:val="both"/>
        <w:rPr>
          <w:rFonts w:hint="default"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Деятельность депутата в отчетном периоде осуществлялась в соответствии с Уставом города Костромы и Регламентом Думы города Костромы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. Основные направления работы: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</w:p>
    <w:p w14:paraId="3E11A7E4">
      <w:pPr>
        <w:numPr>
          <w:ilvl w:val="0"/>
          <w:numId w:val="1"/>
        </w:numPr>
        <w:spacing w:before="20" w:beforeLines="0" w:after="20" w:afterLines="0" w:line="240" w:lineRule="auto"/>
        <w:jc w:val="both"/>
        <w:rPr>
          <w:rFonts w:hint="default" w:ascii="Times New Roman" w:hAnsi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/>
          <w:b/>
          <w:color w:val="000000"/>
          <w:sz w:val="24"/>
          <w:szCs w:val="24"/>
        </w:rPr>
        <w:t>Нормотворческая деятельность</w:t>
      </w:r>
    </w:p>
    <w:p w14:paraId="2FB731F6">
      <w:pPr>
        <w:spacing w:before="20" w:beforeLines="0" w:after="20" w:afterLines="0" w:line="240" w:lineRule="auto"/>
        <w:ind w:firstLine="709"/>
        <w:jc w:val="both"/>
        <w:rPr>
          <w:rFonts w:hint="default" w:ascii="Times New Roman" w:hAnsi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-  участие в заседаниях Думы города Костромы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. Из 12 заседаний, проведенных в 2024г., присутствовала на 12.</w:t>
      </w:r>
    </w:p>
    <w:p w14:paraId="56FD639D">
      <w:pPr>
        <w:spacing w:before="20" w:beforeLines="0" w:after="20" w:afterLines="0" w:line="240" w:lineRule="auto"/>
        <w:ind w:firstLine="709"/>
        <w:jc w:val="both"/>
        <w:rPr>
          <w:rFonts w:hint="default"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- работа в качестве председателя постоянной депутатской Комиссии по местному самоуправлению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. П</w:t>
      </w:r>
      <w:r>
        <w:rPr>
          <w:rFonts w:hint="default" w:ascii="Times New Roman" w:hAnsi="Times New Roman"/>
          <w:color w:val="000000"/>
          <w:sz w:val="24"/>
          <w:szCs w:val="24"/>
        </w:rPr>
        <w:t>одготовлено и проведено 1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6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заседаний комиссии с участием представителей Администрации города Костромы,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К</w:t>
      </w:r>
      <w:r>
        <w:rPr>
          <w:rFonts w:hint="default" w:ascii="Times New Roman" w:hAnsi="Times New Roman"/>
          <w:color w:val="000000"/>
          <w:sz w:val="24"/>
          <w:szCs w:val="24"/>
        </w:rPr>
        <w:t>онтрольно-счетной комиссии города Костромы, прокуратуры города Костромы и во взаимодействии с представителями Управления Министерства юстиции России по Костромской области.</w:t>
      </w:r>
    </w:p>
    <w:p w14:paraId="456E40BF">
      <w:pPr>
        <w:spacing w:before="20" w:beforeLines="0" w:after="20" w:afterLines="0" w:line="240" w:lineRule="auto"/>
        <w:ind w:firstLine="709"/>
        <w:jc w:val="both"/>
        <w:rPr>
          <w:rFonts w:hint="default" w:ascii="Times New Roman" w:hAnsi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Комиссия по местному самоуправлению </w:t>
      </w:r>
      <w:r>
        <w:rPr>
          <w:rFonts w:hint="default" w:ascii="Times New Roman" w:hAnsi="Times New Roman"/>
          <w:color w:val="000000"/>
          <w:sz w:val="24"/>
          <w:szCs w:val="24"/>
        </w:rPr>
        <w:t>подготов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ила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и внес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ла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д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ля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рассмотрения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Думой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111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проект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ов, что составляет  значительную часть всех решений, принятых Думой в 2024 г</w:t>
      </w:r>
      <w:r>
        <w:rPr>
          <w:rFonts w:hint="default" w:ascii="Times New Roman" w:hAnsi="Times New Roman"/>
          <w:color w:val="000000"/>
          <w:sz w:val="24"/>
          <w:szCs w:val="24"/>
        </w:rPr>
        <w:t>.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(291 решения):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680"/>
        <w:gridCol w:w="1674"/>
        <w:gridCol w:w="1694"/>
        <w:gridCol w:w="1706"/>
        <w:gridCol w:w="1443"/>
      </w:tblGrid>
      <w:tr w14:paraId="4C6B5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gridSpan w:val="2"/>
          </w:tcPr>
          <w:p w14:paraId="60A0AFD6">
            <w:pPr>
              <w:widowControl w:val="0"/>
              <w:spacing w:before="20" w:beforeLines="0" w:after="2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Количество заседаний</w:t>
            </w:r>
          </w:p>
        </w:tc>
        <w:tc>
          <w:tcPr>
            <w:tcW w:w="6517" w:type="dxa"/>
            <w:gridSpan w:val="4"/>
          </w:tcPr>
          <w:p w14:paraId="69EFEB0A">
            <w:pPr>
              <w:widowControl w:val="0"/>
              <w:spacing w:before="20" w:beforeLines="0" w:after="2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Количество рассмотренных вопросов</w:t>
            </w:r>
          </w:p>
        </w:tc>
      </w:tr>
      <w:tr w14:paraId="7D431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74" w:type="dxa"/>
            <w:vMerge w:val="restart"/>
          </w:tcPr>
          <w:p w14:paraId="5DE6ECFC">
            <w:pPr>
              <w:widowControl w:val="0"/>
              <w:spacing w:before="20" w:beforeLines="0" w:after="2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  <w:t>всего</w:t>
            </w:r>
          </w:p>
        </w:tc>
        <w:tc>
          <w:tcPr>
            <w:tcW w:w="1680" w:type="dxa"/>
            <w:vMerge w:val="restart"/>
          </w:tcPr>
          <w:p w14:paraId="66137373">
            <w:pPr>
              <w:widowControl w:val="0"/>
              <w:spacing w:before="20" w:beforeLines="0" w:after="2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в т.ч. методом личного опроса</w:t>
            </w:r>
          </w:p>
        </w:tc>
        <w:tc>
          <w:tcPr>
            <w:tcW w:w="1674" w:type="dxa"/>
            <w:vMerge w:val="restart"/>
          </w:tcPr>
          <w:p w14:paraId="5A88B879">
            <w:pPr>
              <w:widowControl w:val="0"/>
              <w:spacing w:before="20" w:beforeLines="0" w:after="2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  <w:t>всего</w:t>
            </w:r>
          </w:p>
        </w:tc>
        <w:tc>
          <w:tcPr>
            <w:tcW w:w="4843" w:type="dxa"/>
            <w:gridSpan w:val="3"/>
          </w:tcPr>
          <w:p w14:paraId="2E56EF63">
            <w:pPr>
              <w:widowControl w:val="0"/>
              <w:spacing w:before="20" w:beforeLines="0" w:after="2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  <w:t>в  т.ч.</w:t>
            </w:r>
          </w:p>
        </w:tc>
      </w:tr>
      <w:tr w14:paraId="1E04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74" w:type="dxa"/>
            <w:vMerge w:val="continue"/>
          </w:tcPr>
          <w:p w14:paraId="0D35810B">
            <w:pPr>
              <w:widowControl w:val="0"/>
              <w:spacing w:before="20" w:beforeLines="0" w:after="20" w:afterLines="0" w:line="240" w:lineRule="auto"/>
              <w:jc w:val="center"/>
            </w:pPr>
          </w:p>
        </w:tc>
        <w:tc>
          <w:tcPr>
            <w:tcW w:w="1680" w:type="dxa"/>
            <w:vMerge w:val="continue"/>
          </w:tcPr>
          <w:p w14:paraId="01FB2898">
            <w:pPr>
              <w:widowControl w:val="0"/>
              <w:spacing w:before="20" w:beforeLines="0" w:after="20" w:afterLines="0" w:line="240" w:lineRule="auto"/>
              <w:jc w:val="center"/>
            </w:pPr>
          </w:p>
        </w:tc>
        <w:tc>
          <w:tcPr>
            <w:tcW w:w="1674" w:type="dxa"/>
            <w:vMerge w:val="continue"/>
          </w:tcPr>
          <w:p w14:paraId="46A75F4C">
            <w:pPr>
              <w:widowControl w:val="0"/>
              <w:spacing w:before="20" w:beforeLines="0" w:after="20" w:afterLines="0" w:line="240" w:lineRule="auto"/>
              <w:jc w:val="center"/>
            </w:pPr>
          </w:p>
        </w:tc>
        <w:tc>
          <w:tcPr>
            <w:tcW w:w="1694" w:type="dxa"/>
          </w:tcPr>
          <w:p w14:paraId="7569278E">
            <w:pPr>
              <w:widowControl w:val="0"/>
              <w:spacing w:before="20" w:beforeLines="0" w:after="2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проекты Комиссии</w:t>
            </w:r>
          </w:p>
        </w:tc>
        <w:tc>
          <w:tcPr>
            <w:tcW w:w="1706" w:type="dxa"/>
          </w:tcPr>
          <w:p w14:paraId="1E500800">
            <w:pPr>
              <w:widowControl w:val="0"/>
              <w:spacing w:before="20" w:beforeLines="0" w:after="2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проекты иных инициаторов</w:t>
            </w:r>
          </w:p>
        </w:tc>
        <w:tc>
          <w:tcPr>
            <w:tcW w:w="1443" w:type="dxa"/>
          </w:tcPr>
          <w:p w14:paraId="74875836">
            <w:pPr>
              <w:widowControl w:val="0"/>
              <w:spacing w:before="20" w:beforeLines="0" w:after="2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  <w:t>иные вопросы</w:t>
            </w:r>
          </w:p>
        </w:tc>
      </w:tr>
      <w:tr w14:paraId="5BE3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 w14:paraId="19188C09">
            <w:pPr>
              <w:widowControl w:val="0"/>
              <w:spacing w:before="20" w:beforeLines="0" w:after="2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  <w:t>16</w:t>
            </w:r>
          </w:p>
        </w:tc>
        <w:tc>
          <w:tcPr>
            <w:tcW w:w="1680" w:type="dxa"/>
          </w:tcPr>
          <w:p w14:paraId="0AE7D8D5">
            <w:pPr>
              <w:widowControl w:val="0"/>
              <w:spacing w:before="20" w:beforeLines="0" w:after="2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1674" w:type="dxa"/>
          </w:tcPr>
          <w:p w14:paraId="7668DAE1">
            <w:pPr>
              <w:widowControl w:val="0"/>
              <w:spacing w:before="20" w:beforeLines="0" w:after="2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  <w:t>160</w:t>
            </w:r>
          </w:p>
        </w:tc>
        <w:tc>
          <w:tcPr>
            <w:tcW w:w="1694" w:type="dxa"/>
          </w:tcPr>
          <w:p w14:paraId="40EE7F4C">
            <w:pPr>
              <w:widowControl w:val="0"/>
              <w:spacing w:before="20" w:beforeLines="0" w:after="2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  <w:t>111</w:t>
            </w:r>
          </w:p>
        </w:tc>
        <w:tc>
          <w:tcPr>
            <w:tcW w:w="1706" w:type="dxa"/>
          </w:tcPr>
          <w:p w14:paraId="2D0FD9B4">
            <w:pPr>
              <w:widowControl w:val="0"/>
              <w:spacing w:before="20" w:beforeLines="0" w:after="2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  <w:t>27</w:t>
            </w:r>
          </w:p>
        </w:tc>
        <w:tc>
          <w:tcPr>
            <w:tcW w:w="1443" w:type="dxa"/>
          </w:tcPr>
          <w:p w14:paraId="400CDCBB">
            <w:pPr>
              <w:widowControl w:val="0"/>
              <w:spacing w:before="20" w:beforeLines="0" w:after="20" w:afterLines="0" w:line="240" w:lineRule="auto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baseline"/>
                <w:lang w:val="ru-RU"/>
              </w:rPr>
              <w:t>22</w:t>
            </w:r>
          </w:p>
        </w:tc>
      </w:tr>
    </w:tbl>
    <w:p w14:paraId="397BA72F">
      <w:pPr>
        <w:spacing w:before="20" w:beforeLines="0" w:after="20" w:afterLines="0" w:line="240" w:lineRule="auto"/>
        <w:rPr>
          <w:rFonts w:hint="default" w:ascii="Times New Roman"/>
          <w:color w:val="000000"/>
          <w:sz w:val="24"/>
          <w:szCs w:val="24"/>
        </w:rPr>
      </w:pPr>
    </w:p>
    <w:p w14:paraId="6700BF6D">
      <w:pPr>
        <w:spacing w:before="20" w:beforeLines="0" w:after="20" w:afterLines="0" w:line="240" w:lineRule="auto"/>
        <w:ind w:firstLine="709"/>
        <w:jc w:val="both"/>
        <w:rPr>
          <w:rFonts w:hint="default"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 xml:space="preserve">- работа в  постоянной депутатской комиссии по городскому хозяйству. </w:t>
      </w:r>
    </w:p>
    <w:p w14:paraId="5AFBA546">
      <w:pPr>
        <w:spacing w:before="20" w:beforeLines="0" w:after="20" w:afterLines="0" w:line="240" w:lineRule="auto"/>
        <w:ind w:firstLine="709"/>
        <w:jc w:val="both"/>
        <w:rPr>
          <w:rFonts w:hint="default"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- работа в комиссии по присвоению наименований улицам и иным элементам улично-дорожной сети города Костромы;</w:t>
      </w:r>
    </w:p>
    <w:p w14:paraId="7FA75927">
      <w:pPr>
        <w:spacing w:before="20" w:beforeLines="0" w:after="20" w:afterLines="0" w:line="240" w:lineRule="auto"/>
        <w:ind w:firstLine="709"/>
        <w:jc w:val="both"/>
        <w:rPr>
          <w:rFonts w:hint="default" w:ascii="Times New Roman" w:hAnsi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- работа в комиссии по проведению конкурса на лучшее оформление организаций, жилых домов, придомовых территорий «Новогодняя Кострома»</w:t>
      </w:r>
    </w:p>
    <w:p w14:paraId="077A84F5">
      <w:pPr>
        <w:spacing w:before="20" w:beforeLines="0" w:after="20" w:afterLines="0" w:line="240" w:lineRule="auto"/>
        <w:jc w:val="both"/>
        <w:rPr>
          <w:rFonts w:hint="default" w:ascii="Times New Roman" w:hAnsi="Times New Roman"/>
          <w:color w:val="000000"/>
          <w:sz w:val="24"/>
          <w:szCs w:val="24"/>
        </w:rPr>
      </w:pPr>
    </w:p>
    <w:p w14:paraId="3D5B0CAC">
      <w:pPr>
        <w:numPr>
          <w:ilvl w:val="0"/>
          <w:numId w:val="1"/>
        </w:numPr>
        <w:spacing w:before="20" w:beforeLines="0" w:after="20" w:afterLines="0" w:line="240" w:lineRule="auto"/>
        <w:ind w:left="720" w:leftChars="0" w:hanging="360" w:firstLineChars="0"/>
        <w:jc w:val="both"/>
        <w:rPr>
          <w:rFonts w:hint="default" w:ascii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/>
          <w:b/>
          <w:bCs/>
          <w:color w:val="000000"/>
          <w:sz w:val="24"/>
          <w:szCs w:val="24"/>
          <w:lang w:val="ru-RU"/>
        </w:rPr>
        <w:t>Участие в публичных слушаниях, общественных обсуждениях</w:t>
      </w:r>
    </w:p>
    <w:p w14:paraId="70574F60">
      <w:pPr>
        <w:numPr>
          <w:ilvl w:val="0"/>
          <w:numId w:val="0"/>
        </w:numPr>
        <w:spacing w:before="20" w:beforeLines="0" w:after="20" w:afterLines="0" w:line="240" w:lineRule="auto"/>
        <w:ind w:left="360" w:leftChars="0" w:firstLine="300" w:firstLineChars="125"/>
        <w:jc w:val="both"/>
        <w:rPr>
          <w:rFonts w:hint="default" w:ascii="Times New Roman" w:hAnsi="Times New Roman"/>
          <w:b w:val="0"/>
          <w:bCs w:val="0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color w:val="000000"/>
          <w:sz w:val="24"/>
          <w:szCs w:val="24"/>
          <w:lang w:val="ru-RU"/>
        </w:rPr>
        <w:t>Организовала участие жителей своего округа в очном в общественном обсуждении проекта планировки территории и публичных слушаниях по проекту бюджета на 2025 г.; направляла в письменном виде замечания и предложения по проекту бюджета на 2025 г.</w:t>
      </w:r>
    </w:p>
    <w:p w14:paraId="11D9192C">
      <w:pPr>
        <w:spacing w:before="20" w:beforeLines="0" w:after="20" w:afterLines="0" w:line="240" w:lineRule="auto"/>
        <w:ind w:firstLine="709"/>
        <w:jc w:val="both"/>
        <w:rPr>
          <w:rFonts w:hint="default" w:ascii="Times New Roman"/>
          <w:color w:val="000000"/>
          <w:sz w:val="24"/>
          <w:szCs w:val="24"/>
        </w:rPr>
      </w:pPr>
    </w:p>
    <w:p w14:paraId="0D998A66">
      <w:pPr>
        <w:spacing w:before="20" w:beforeLines="0" w:after="20" w:afterLines="0" w:line="240" w:lineRule="auto"/>
        <w:ind w:firstLine="360" w:firstLineChars="150"/>
        <w:jc w:val="both"/>
        <w:rPr>
          <w:rFonts w:hint="default" w:ascii="Times New Roman" w:hAnsi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/>
          <w:b/>
          <w:color w:val="000000"/>
          <w:sz w:val="24"/>
          <w:szCs w:val="24"/>
          <w:lang w:val="ru-RU"/>
        </w:rPr>
        <w:t>3</w:t>
      </w:r>
      <w:r>
        <w:rPr>
          <w:rFonts w:hint="default" w:ascii="Times New Roman" w:hAnsi="Times New Roman"/>
          <w:b/>
          <w:color w:val="000000"/>
          <w:sz w:val="24"/>
          <w:szCs w:val="24"/>
        </w:rPr>
        <w:t>)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/>
          <w:b/>
          <w:color w:val="000000"/>
          <w:sz w:val="24"/>
          <w:szCs w:val="24"/>
        </w:rPr>
        <w:t>Рассмотрение обращений граждан в установленном законодательством Российской Федерации порядке</w:t>
      </w:r>
    </w:p>
    <w:p w14:paraId="5EB3496D">
      <w:pPr>
        <w:spacing w:before="20" w:beforeLines="0" w:after="20" w:afterLines="0" w:line="240" w:lineRule="auto"/>
        <w:ind w:firstLine="709"/>
        <w:jc w:val="both"/>
        <w:rPr>
          <w:rFonts w:hint="default" w:asci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 xml:space="preserve">По установленному графику </w:t>
      </w:r>
      <w:r>
        <w:rPr>
          <w:rFonts w:hint="default" w:ascii="Times New Roman" w:hAnsi="Times New Roman"/>
          <w:color w:val="000000"/>
          <w:sz w:val="24"/>
          <w:szCs w:val="24"/>
          <w:u w:val="single"/>
        </w:rPr>
        <w:t>проведено 1</w:t>
      </w:r>
      <w:r>
        <w:rPr>
          <w:rFonts w:hint="default" w:ascii="Times New Roman" w:hAnsi="Times New Roman"/>
          <w:color w:val="000000"/>
          <w:sz w:val="24"/>
          <w:szCs w:val="24"/>
          <w:u w:val="single"/>
          <w:lang w:val="ru-RU"/>
        </w:rPr>
        <w:t>6</w:t>
      </w:r>
      <w:r>
        <w:rPr>
          <w:rFonts w:hint="default" w:ascii="Times New Roman" w:hAnsi="Times New Roman"/>
          <w:color w:val="000000"/>
          <w:sz w:val="24"/>
          <w:szCs w:val="24"/>
          <w:u w:val="single"/>
        </w:rPr>
        <w:t xml:space="preserve"> приемов граждан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. </w:t>
      </w:r>
      <w:r>
        <w:rPr>
          <w:rFonts w:hint="default" w:ascii="Times New Roman" w:hAnsi="Times New Roman"/>
          <w:color w:val="000000"/>
          <w:sz w:val="24"/>
          <w:szCs w:val="24"/>
          <w:u w:val="single"/>
        </w:rPr>
        <w:t xml:space="preserve"> Принято </w:t>
      </w:r>
      <w:r>
        <w:rPr>
          <w:rFonts w:hint="default" w:ascii="Times New Roman" w:hAnsi="Times New Roman"/>
          <w:color w:val="000000"/>
          <w:sz w:val="24"/>
          <w:szCs w:val="24"/>
          <w:u w:val="single"/>
          <w:lang w:val="ru-RU"/>
        </w:rPr>
        <w:t>45</w:t>
      </w:r>
      <w:r>
        <w:rPr>
          <w:rFonts w:hint="default" w:ascii="Times New Roman" w:hAnsi="Times New Roman"/>
          <w:color w:val="000000"/>
          <w:sz w:val="24"/>
          <w:szCs w:val="24"/>
          <w:u w:val="single"/>
        </w:rPr>
        <w:t xml:space="preserve"> устных и письменных обращений от граждан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, проживающих на территории города. Проведены приемы граждан в региональной общественной приемной Председателя Партии «ЕДИНАЯ РОССИЯ» в Костромской области. </w:t>
      </w:r>
    </w:p>
    <w:p w14:paraId="529A0AE7">
      <w:pPr>
        <w:spacing w:before="20" w:beforeLines="0" w:after="20" w:afterLines="0" w:line="240" w:lineRule="auto"/>
        <w:ind w:firstLine="709"/>
        <w:jc w:val="both"/>
        <w:rPr>
          <w:rFonts w:hint="default"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По обращениям проведены консультации, организационные мероприятия, направлены запросы в соответствующие инстанции и органы исполнительной власти</w:t>
      </w:r>
      <w:r>
        <w:rPr>
          <w:rFonts w:hint="default" w:ascii="Times New Roman" w:hAnsi="Times New Roman"/>
          <w:color w:val="000000"/>
          <w:sz w:val="24"/>
          <w:szCs w:val="24"/>
          <w:u w:val="single"/>
        </w:rPr>
        <w:t>: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</w:p>
    <w:p w14:paraId="62E59E5E">
      <w:pPr>
        <w:spacing w:before="20" w:beforeLines="0" w:after="20" w:afterLines="0" w:line="240" w:lineRule="auto"/>
        <w:ind w:firstLine="709"/>
        <w:jc w:val="both"/>
        <w:rPr>
          <w:rFonts w:hint="default"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- по содействию в выполнении работ службами ЖКХ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,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УК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и дорожного хозяйства </w:t>
      </w:r>
      <w:r>
        <w:rPr>
          <w:rFonts w:hint="default" w:ascii="Times New Roman" w:hAnsi="Times New Roman"/>
          <w:color w:val="000000"/>
          <w:sz w:val="24"/>
          <w:szCs w:val="24"/>
        </w:rPr>
        <w:t>(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сбои в системе централизованного отопления, аварии на линии водоснабжения, бесхозяйное содержание газовых шкафных регуляторных пунктов, 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расчистка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дорог и тротуаров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от снега, со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стояни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е контейнерных площадок и вывоз ТБО,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стихийные свалки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,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ненадлежащее содержание прилегающих территорий, 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 уличное освещение, ремонт дорог и др.), </w:t>
      </w:r>
    </w:p>
    <w:p w14:paraId="048D85AE">
      <w:pPr>
        <w:spacing w:before="20" w:beforeLines="0" w:after="20" w:afterLines="0" w:line="240" w:lineRule="auto"/>
        <w:ind w:firstLine="709"/>
        <w:jc w:val="both"/>
        <w:rPr>
          <w:rFonts w:hint="default" w:asci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- по содействию в проведении работ по благоустройству территорий (снос аварийных деревьев,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санитарная </w:t>
      </w:r>
      <w:r>
        <w:rPr>
          <w:rFonts w:hint="default" w:ascii="Times New Roman" w:hAnsi="Times New Roman"/>
          <w:color w:val="000000"/>
          <w:sz w:val="24"/>
          <w:szCs w:val="24"/>
        </w:rPr>
        <w:t>обрезка деревьев, посадка кустарников и деревьев и др.),</w:t>
      </w:r>
    </w:p>
    <w:p w14:paraId="2F60416C">
      <w:pPr>
        <w:spacing w:before="20" w:beforeLines="0" w:after="20" w:afterLines="0" w:line="240" w:lineRule="auto"/>
        <w:ind w:firstLine="709"/>
        <w:jc w:val="both"/>
        <w:rPr>
          <w:rFonts w:hint="default"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- по поддержанию общественного порядка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(ненадлежащее содержание жилого помещения в МКД, шум в ночное время,  бродячие собаки, парковка автомобилей на газонах и пр.)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</w:p>
    <w:p w14:paraId="7E1AED52">
      <w:pPr>
        <w:spacing w:before="20" w:beforeLines="0" w:after="20" w:afterLines="0" w:line="240" w:lineRule="auto"/>
        <w:ind w:firstLine="709"/>
        <w:jc w:val="center"/>
        <w:rPr>
          <w:rFonts w:hint="default" w:ascii="Times New Roman" w:hAnsi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 xml:space="preserve">В числе поступивших обращений и принятых решений в </w:t>
      </w:r>
      <w:r>
        <w:rPr>
          <w:rFonts w:hint="default" w:ascii="Times New Roman" w:hAnsi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int="default" w:ascii="Times New Roman" w:hAnsi="Times New Roman"/>
          <w:b/>
          <w:bCs/>
          <w:color w:val="000000"/>
          <w:sz w:val="24"/>
          <w:szCs w:val="24"/>
        </w:rPr>
        <w:t xml:space="preserve"> г.:</w:t>
      </w:r>
    </w:p>
    <w:p w14:paraId="7918F3D4">
      <w:pPr>
        <w:spacing w:before="20" w:beforeLines="0" w:after="20" w:afterLines="0" w:line="240" w:lineRule="auto"/>
        <w:ind w:firstLine="709"/>
        <w:jc w:val="center"/>
        <w:rPr>
          <w:rFonts w:hint="default"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3"/>
        <w:tblW w:w="1004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554"/>
        <w:gridCol w:w="5690"/>
      </w:tblGrid>
      <w:tr w14:paraId="23E6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5E23B17">
            <w:pPr>
              <w:spacing w:before="20" w:beforeLines="0" w:after="20" w:afterLines="0" w:line="240" w:lineRule="auto"/>
              <w:jc w:val="both"/>
              <w:rPr>
                <w:rFonts w:hint="default" w:ascii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776E6C6">
            <w:pPr>
              <w:spacing w:before="20" w:beforeLines="0" w:after="20" w:afterLines="0" w:line="240" w:lineRule="auto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Обращение/проблема</w:t>
            </w:r>
          </w:p>
        </w:tc>
        <w:tc>
          <w:tcPr>
            <w:tcW w:w="5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1EA40B0">
            <w:pPr>
              <w:spacing w:before="20" w:beforeLines="0" w:after="20" w:afterLines="0" w:line="240" w:lineRule="auto"/>
              <w:jc w:val="both"/>
              <w:rPr>
                <w:rFonts w:hint="default" w:ascii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Что сделано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14:paraId="6080F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7E049A">
            <w:pPr>
              <w:numPr>
                <w:ilvl w:val="0"/>
                <w:numId w:val="2"/>
              </w:numPr>
              <w:spacing w:before="20" w:beforeLines="0" w:after="20" w:afterLines="0" w:line="240" w:lineRule="auto"/>
              <w:ind w:left="425" w:leftChars="0" w:hanging="425" w:firstLineChars="0"/>
              <w:jc w:val="both"/>
              <w:rPr>
                <w:rFonts w:hint="default" w:ascii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F9292D9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>Неудовлетворительное состояние дорожного покрытия на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дорогах общего пользования округа</w:t>
            </w:r>
          </w:p>
        </w:tc>
        <w:tc>
          <w:tcPr>
            <w:tcW w:w="5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2B49819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Проведен ремонт основной дороги мкр Венеция (от ул. Московская до конечной остановки маршрута 77). </w:t>
            </w:r>
          </w:p>
          <w:p w14:paraId="5113A917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Подготовлено и подано</w:t>
            </w:r>
            <w:r>
              <w:rPr>
                <w:rFonts w:hint="default" w:ascii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заявок  на областной конкурс общественных инициатив в номинации «Дорожная деятельность» на 2025 г. Организован сбор подписей граждан тех территорий, которые определены для каждой заявки решением Администрации города.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собрано около 700 голосов.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Это проекты:</w:t>
            </w:r>
          </w:p>
          <w:p w14:paraId="24C7F4A8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- Ремонт участка автодороги мкр Венеция от дома №18 до дома №12;</w:t>
            </w:r>
          </w:p>
          <w:p w14:paraId="2CA8287F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- Ремонт участка автодороги мкр Венеция от дома №10 до дома №18, устройство тротуара от дома №35 до дома №29;</w:t>
            </w:r>
          </w:p>
          <w:p w14:paraId="6F98A7EF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-Ремонт участка автодороги по ул. Н-Селищенской от ул. Городской до ул. Прямой;</w:t>
            </w:r>
          </w:p>
          <w:p w14:paraId="0482B185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-Ремонт участка автодороги по проезду Луговому от ул. В-Селищенской до дома №39 по проезду Луговому;</w:t>
            </w:r>
          </w:p>
          <w:p w14:paraId="5258A763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-Ремонт парковки и проезда в районе дома №29А по ул. Московской.</w:t>
            </w:r>
          </w:p>
          <w:p w14:paraId="22DB53C6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Первые два из перечисленных проектов вошли в число победителей и будут реализованы в 2025 г.</w:t>
            </w:r>
          </w:p>
          <w:p w14:paraId="50A31F3F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</w:p>
        </w:tc>
      </w:tr>
      <w:tr w14:paraId="0369C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224133">
            <w:pPr>
              <w:numPr>
                <w:ilvl w:val="0"/>
                <w:numId w:val="2"/>
              </w:numPr>
              <w:spacing w:before="20" w:beforeLines="0" w:after="20" w:afterLines="0" w:line="240" w:lineRule="auto"/>
              <w:ind w:left="425" w:leftChars="0" w:hanging="425" w:firstLineChars="0"/>
              <w:jc w:val="both"/>
              <w:rPr>
                <w:rFonts w:hint="default" w:ascii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8E4996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Отсутствие организации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 xml:space="preserve"> доро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жного движения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</w:rPr>
              <w:t xml:space="preserve"> в микрорайоне Венеция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; (дорожных знаков, искусственной дорожной неровности, остановочных пунктов)</w:t>
            </w:r>
          </w:p>
          <w:p w14:paraId="7E4757E4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C622BC9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AF01CF4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Организовала обсуждение предложений о конкретных местах и желаемых знаках со старшими по МКД мкр Венеция. Эти предложения письмом депутата направлены  в Администрацию города и приняты в работу.</w:t>
            </w:r>
          </w:p>
        </w:tc>
      </w:tr>
      <w:tr w14:paraId="7E12C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883A545">
            <w:pPr>
              <w:numPr>
                <w:ilvl w:val="0"/>
                <w:numId w:val="2"/>
              </w:numPr>
              <w:spacing w:before="20" w:beforeLines="0" w:after="20" w:afterLines="0" w:line="240" w:lineRule="auto"/>
              <w:ind w:left="425" w:leftChars="0" w:hanging="425" w:firstLineChars="0"/>
              <w:jc w:val="both"/>
              <w:rPr>
                <w:rFonts w:hint="default" w:ascii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436732F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Бесхозяйное содержание трех газовых шкафных регуляторных пунктов (ГШРП):</w:t>
            </w:r>
          </w:p>
          <w:p w14:paraId="69CF3DFE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- ул. 1-ая Загородная, 56</w:t>
            </w:r>
          </w:p>
          <w:p w14:paraId="03B9277D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-ул. 1-ая Загородная, 62</w:t>
            </w:r>
          </w:p>
          <w:p w14:paraId="64BC5B41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- мкр Венеция, 65</w:t>
            </w:r>
          </w:p>
        </w:tc>
        <w:tc>
          <w:tcPr>
            <w:tcW w:w="5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C20830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Направлены письма в Администрацию города и ООО «Газпром газораспределение Кострома». Внесла вопрос о содержании ГШРП в городе в повестку заседания депутатской комиссии по развитию городского хозяйства ( октябрь 2024 г.)</w:t>
            </w:r>
          </w:p>
          <w:p w14:paraId="284EE403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ГШРП на ул. 1-ая Загородная, 56 взята на обслуживание по договору между УК и ООО «Газпром газораспределение Кострома»;</w:t>
            </w:r>
          </w:p>
          <w:p w14:paraId="55E5017D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По остальным ГШРП работа продолжается.</w:t>
            </w:r>
          </w:p>
        </w:tc>
      </w:tr>
      <w:tr w14:paraId="2E26C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5997DC3">
            <w:pPr>
              <w:numPr>
                <w:ilvl w:val="0"/>
                <w:numId w:val="2"/>
              </w:numPr>
              <w:spacing w:before="20" w:beforeLines="0" w:after="20" w:afterLines="0" w:line="240" w:lineRule="auto"/>
              <w:ind w:left="425" w:leftChars="0" w:hanging="425" w:firstLineChars="0"/>
              <w:jc w:val="both"/>
              <w:rPr>
                <w:rFonts w:hint="default" w:ascii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66D823A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Необходимость переноса входа в детский сад №4 ( мкр Венеция, 11).</w:t>
            </w:r>
          </w:p>
          <w:p w14:paraId="2B04B214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Под обращением подписались 142 жителя микрорайона.</w:t>
            </w:r>
          </w:p>
        </w:tc>
        <w:tc>
          <w:tcPr>
            <w:tcW w:w="5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BB5F76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  Направлены письма в Администрацию города и Прокуратуру. Организована выездная комиссия. Принято решение о подготовке переноса входа со стороны домов №23 и №25, для чего потребуется организация парковки, искусственной дорожной неровности и уличного освещения.</w:t>
            </w:r>
          </w:p>
          <w:p w14:paraId="2190D913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Эти работы запланированы на 2025 г.</w:t>
            </w:r>
          </w:p>
        </w:tc>
      </w:tr>
      <w:tr w14:paraId="25338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7C8637">
            <w:pPr>
              <w:numPr>
                <w:ilvl w:val="0"/>
                <w:numId w:val="2"/>
              </w:numPr>
              <w:spacing w:before="20" w:beforeLines="0" w:after="20" w:afterLines="0" w:line="240" w:lineRule="auto"/>
              <w:ind w:left="425" w:leftChars="0" w:hanging="425" w:firstLineChars="0"/>
              <w:jc w:val="both"/>
              <w:rPr>
                <w:rFonts w:hint="default" w:ascii="Times New Roman"/>
                <w:color w:val="000000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695E36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Жалоба жильцов МКД № 37 по ул. 1-ая Загородная на антисоциальное поведение соседа, который устроил в квартире мусорную свалку, откуда по всему дому распространяется запах, тараканы, крысы.</w:t>
            </w:r>
          </w:p>
          <w:p w14:paraId="77550809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636BA5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Подготовлено обращение в Управление муниципальных инспекций, выход сотрудников на место, поиск второго совладельца проблемной квартиры.</w:t>
            </w:r>
          </w:p>
          <w:p w14:paraId="33FABA8E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14:paraId="7C350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0980C7">
            <w:pPr>
              <w:numPr>
                <w:ilvl w:val="0"/>
                <w:numId w:val="2"/>
              </w:numPr>
              <w:spacing w:before="20" w:beforeLines="0" w:after="20" w:afterLines="0" w:line="240" w:lineRule="auto"/>
              <w:ind w:left="425" w:leftChars="0" w:hanging="425" w:firstLineChars="0"/>
              <w:jc w:val="both"/>
              <w:rPr>
                <w:rFonts w:hint="default" w:asci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AD6554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Жалоба жителей домов №№ 15-17 пос. Учхоза на холодные батареи в квартирах (ноябрь 2024г.)</w:t>
            </w:r>
          </w:p>
          <w:p w14:paraId="05B41079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DAEDC5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Направлено обращение в МУП «Городские сети». После проведения необходимых работ температура  теплоносителя выросла. Жители сообщили, что проблема решена.</w:t>
            </w:r>
          </w:p>
        </w:tc>
      </w:tr>
      <w:tr w14:paraId="4C55B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3B37482">
            <w:pPr>
              <w:numPr>
                <w:ilvl w:val="0"/>
                <w:numId w:val="2"/>
              </w:numPr>
              <w:spacing w:before="20" w:beforeLines="0" w:after="20" w:afterLines="0" w:line="240" w:lineRule="auto"/>
              <w:ind w:left="425" w:leftChars="0" w:hanging="425" w:firstLineChars="0"/>
              <w:jc w:val="both"/>
              <w:rPr>
                <w:rFonts w:hint="default" w:asci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6F4650">
            <w:pPr>
              <w:wordWrap/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Планируемые с 22.04.2024 изменения в графике движения автобуса №22 (более позднее начало движения утром и отмена вечерних рейсов)</w:t>
            </w:r>
          </w:p>
          <w:p w14:paraId="6FD43813">
            <w:pPr>
              <w:wordWrap/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B3F1DB1">
            <w:pPr>
              <w:wordWrap/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46D0AD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Направлено обращение в ОГКУ «Организатор перевозок Костромской области».  Утренние рейсы сохранены.</w:t>
            </w:r>
          </w:p>
        </w:tc>
      </w:tr>
      <w:tr w14:paraId="7207B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22BB8B">
            <w:pPr>
              <w:numPr>
                <w:ilvl w:val="0"/>
                <w:numId w:val="2"/>
              </w:numPr>
              <w:spacing w:before="20" w:beforeLines="0" w:after="20" w:afterLines="0" w:line="240" w:lineRule="auto"/>
              <w:ind w:left="425" w:leftChars="0" w:hanging="425" w:firstLineChars="0"/>
              <w:jc w:val="both"/>
              <w:rPr>
                <w:rFonts w:hint="default" w:asci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11D5E9D">
            <w:pPr>
              <w:wordWrap/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Жалобы жителей пос. Козелино на владелицу большого количества крупных собак (более 20), антисанитарное состояние прилегающей территории, запах отходов собачьей жизнедеятельности и ночной лай. </w:t>
            </w:r>
          </w:p>
          <w:p w14:paraId="5783758C">
            <w:pPr>
              <w:wordWrap/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В доме содержится престарелая женщина, на пенсию которой живет владелица собак. Доступа в дом другим родственникам нет.</w:t>
            </w:r>
          </w:p>
        </w:tc>
        <w:tc>
          <w:tcPr>
            <w:tcW w:w="5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1B9E1BB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С помощью  полиции, сотрудников социальных служб удалось войти в дом. После беседы и предупреждения  владелицы собак о последствиях е антисоциального поведения удалось добиться ее выезда из поселка вместе с собаками.</w:t>
            </w:r>
          </w:p>
          <w:p w14:paraId="41971723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378D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4F33B19">
            <w:pPr>
              <w:numPr>
                <w:ilvl w:val="0"/>
                <w:numId w:val="2"/>
              </w:numPr>
              <w:spacing w:before="20" w:beforeLines="0" w:after="20" w:afterLines="0" w:line="240" w:lineRule="auto"/>
              <w:ind w:left="425" w:leftChars="0" w:hanging="425" w:firstLineChars="0"/>
              <w:jc w:val="both"/>
              <w:rPr>
                <w:rFonts w:hint="default" w:asci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A4C74C9">
            <w:pPr>
              <w:wordWrap/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Отсутствие павильона на остановочном пункте общественного транспорта в Селище при движении в сторону Козелино</w:t>
            </w:r>
          </w:p>
          <w:p w14:paraId="5C9B7A93">
            <w:pPr>
              <w:wordWrap/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FCCB79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 Павильон установлен в ноябре 2024 г.</w:t>
            </w:r>
          </w:p>
        </w:tc>
      </w:tr>
      <w:tr w14:paraId="17684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EE9020">
            <w:pPr>
              <w:numPr>
                <w:ilvl w:val="0"/>
                <w:numId w:val="2"/>
              </w:numPr>
              <w:spacing w:before="20" w:beforeLines="0" w:after="20" w:afterLines="0" w:line="240" w:lineRule="auto"/>
              <w:ind w:left="425" w:leftChars="0" w:hanging="425" w:firstLineChars="0"/>
              <w:jc w:val="both"/>
              <w:rPr>
                <w:rFonts w:hint="default" w:asci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E90DCA9">
            <w:pPr>
              <w:wordWrap/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Необходимость ремонта участков уличного водопровода на ул. Коллективная, в мкр Венеция, 68.</w:t>
            </w:r>
          </w:p>
        </w:tc>
        <w:tc>
          <w:tcPr>
            <w:tcW w:w="5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05965E5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Выполнено</w:t>
            </w:r>
          </w:p>
        </w:tc>
      </w:tr>
      <w:tr w14:paraId="3A39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189AF03">
            <w:pPr>
              <w:numPr>
                <w:ilvl w:val="0"/>
                <w:numId w:val="2"/>
              </w:numPr>
              <w:spacing w:before="20" w:beforeLines="0" w:after="20" w:afterLines="0" w:line="240" w:lineRule="auto"/>
              <w:ind w:left="425" w:leftChars="0" w:hanging="425" w:firstLineChars="0"/>
              <w:jc w:val="both"/>
              <w:rPr>
                <w:rFonts w:hint="default" w:asci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9D6D7CD">
            <w:pPr>
              <w:wordWrap/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Отсутствие дорожного знака «Остановка общественного транспорта» га ул. Городская за мостом через р. Ключевка</w:t>
            </w:r>
          </w:p>
          <w:p w14:paraId="433C8EA0">
            <w:pPr>
              <w:wordWrap/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E8BB8E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 xml:space="preserve"> Знак установлен в июне 2024 г., произведена подсыпка площадки гравием.</w:t>
            </w:r>
          </w:p>
        </w:tc>
      </w:tr>
      <w:tr w14:paraId="3F4A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4A0F1F">
            <w:pPr>
              <w:numPr>
                <w:ilvl w:val="0"/>
                <w:numId w:val="2"/>
              </w:numPr>
              <w:spacing w:before="20" w:beforeLines="0" w:after="20" w:afterLines="0" w:line="240" w:lineRule="auto"/>
              <w:ind w:left="425" w:leftChars="0" w:hanging="425" w:firstLineChars="0"/>
              <w:jc w:val="both"/>
              <w:rPr>
                <w:rFonts w:hint="default" w:asci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364BAF">
            <w:pPr>
              <w:wordWrap/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Необходимость ремонта водопроводного колодца в районе ул. Прямая, 1.</w:t>
            </w:r>
          </w:p>
        </w:tc>
        <w:tc>
          <w:tcPr>
            <w:tcW w:w="5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3042AFB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Ремонт проведен в августе 2024 г.</w:t>
            </w:r>
          </w:p>
        </w:tc>
      </w:tr>
      <w:tr w14:paraId="51A31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3A0BF6">
            <w:pPr>
              <w:numPr>
                <w:ilvl w:val="0"/>
                <w:numId w:val="2"/>
              </w:numPr>
              <w:spacing w:before="20" w:beforeLines="0" w:after="20" w:afterLines="0" w:line="240" w:lineRule="auto"/>
              <w:ind w:left="425" w:leftChars="0" w:hanging="425" w:firstLineChars="0"/>
              <w:jc w:val="both"/>
              <w:rPr>
                <w:rFonts w:hint="default" w:asci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3A1847E">
            <w:pPr>
              <w:wordWrap/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Проблемы с отсутствием уличного освещения на округе</w:t>
            </w:r>
          </w:p>
        </w:tc>
        <w:tc>
          <w:tcPr>
            <w:tcW w:w="5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05F5F53">
            <w:pPr>
              <w:numPr>
                <w:ilvl w:val="0"/>
                <w:numId w:val="0"/>
              </w:numPr>
              <w:spacing w:before="20" w:beforeLines="0" w:after="20" w:afterLines="0" w:line="240" w:lineRule="auto"/>
              <w:ind w:left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10 октября 2024 г. проведено инспектирование проблемных мест вместе с жителями и директором МКУ «СМЗ по ЖКХ города Костромы».</w:t>
            </w:r>
          </w:p>
          <w:p w14:paraId="24A29CA1">
            <w:pPr>
              <w:numPr>
                <w:ilvl w:val="0"/>
                <w:numId w:val="0"/>
              </w:numPr>
              <w:spacing w:before="20" w:beforeLines="0" w:after="20" w:afterLines="0" w:line="240" w:lineRule="auto"/>
              <w:ind w:left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Определены необходимые меры с включением работ в план деятельности Управления ЖКХ. Часть уже реализована в 2024 г.</w:t>
            </w:r>
          </w:p>
        </w:tc>
      </w:tr>
      <w:tr w14:paraId="17CD4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3160E08">
            <w:pPr>
              <w:numPr>
                <w:ilvl w:val="0"/>
                <w:numId w:val="2"/>
              </w:numPr>
              <w:spacing w:before="20" w:beforeLines="0" w:after="20" w:afterLines="0" w:line="240" w:lineRule="auto"/>
              <w:ind w:left="425" w:leftChars="0" w:hanging="425" w:firstLineChars="0"/>
              <w:jc w:val="both"/>
              <w:rPr>
                <w:rFonts w:hint="default" w:asci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E37AAA1">
            <w:pPr>
              <w:wordWrap/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Просьба помочь с оформлением заявки на конкурс «Новогодняя Кострома» от жительницы пос. Козелино</w:t>
            </w:r>
          </w:p>
        </w:tc>
        <w:tc>
          <w:tcPr>
            <w:tcW w:w="5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F72DD3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Подготовлена и отправлена заявка на участие в номинации «Украшение жилых домов» (декабрь 2024 г.)</w:t>
            </w:r>
          </w:p>
        </w:tc>
      </w:tr>
      <w:tr w14:paraId="5A51A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48D8B6">
            <w:pPr>
              <w:numPr>
                <w:ilvl w:val="0"/>
                <w:numId w:val="2"/>
              </w:numPr>
              <w:spacing w:before="20" w:beforeLines="0" w:after="20" w:afterLines="0" w:line="240" w:lineRule="auto"/>
              <w:ind w:left="425" w:leftChars="0" w:hanging="425" w:firstLineChars="0"/>
              <w:jc w:val="both"/>
              <w:rPr>
                <w:rFonts w:hint="default" w:asci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8AB2662">
            <w:pPr>
              <w:wordWrap/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Просьбы о материальной помощи в трудной жизненной ситуации</w:t>
            </w:r>
          </w:p>
        </w:tc>
        <w:tc>
          <w:tcPr>
            <w:tcW w:w="5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527F4A">
            <w:pPr>
              <w:spacing w:before="20" w:beforeLines="0" w:after="20" w:afterLines="0" w:line="240" w:lineRule="auto"/>
              <w:ind w:left="0" w:leftChars="0" w:firstLine="218" w:firstLineChars="91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ru-RU"/>
              </w:rPr>
              <w:t>Выполнено. Помощь оказана 6 человекам.</w:t>
            </w:r>
          </w:p>
        </w:tc>
      </w:tr>
    </w:tbl>
    <w:p w14:paraId="2164A647">
      <w:pPr>
        <w:spacing w:beforeLines="0" w:afterLines="0"/>
        <w:rPr>
          <w:rFonts w:hint="default" w:ascii="Times New Roman"/>
          <w:sz w:val="20"/>
          <w:szCs w:val="20"/>
        </w:rPr>
      </w:pPr>
    </w:p>
    <w:p w14:paraId="65DD18F7">
      <w:pPr>
        <w:numPr>
          <w:ilvl w:val="0"/>
          <w:numId w:val="0"/>
        </w:numPr>
        <w:spacing w:beforeLines="0" w:afterLines="0"/>
        <w:ind w:left="360" w:leftChars="0"/>
        <w:jc w:val="both"/>
        <w:rPr>
          <w:rFonts w:hint="default"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000000"/>
          <w:sz w:val="24"/>
          <w:szCs w:val="24"/>
          <w:lang w:val="ru-RU"/>
        </w:rPr>
        <w:t>4)Работа с избирателями, ветеранской организацией, ТОСами, старшими по домам, органами правопорядка, муниципальными учреждениями культуры и образовательными организациями:</w:t>
      </w:r>
    </w:p>
    <w:p w14:paraId="3E5D7FBA">
      <w:pPr>
        <w:numPr>
          <w:ilvl w:val="0"/>
          <w:numId w:val="0"/>
        </w:numPr>
        <w:spacing w:beforeLines="0" w:afterLines="0"/>
        <w:ind w:left="360" w:leftChars="0"/>
        <w:jc w:val="both"/>
        <w:rPr>
          <w:rFonts w:hint="default" w:ascii="Times New Roman" w:hAnsi="Times New Roman"/>
          <w:b w:val="0"/>
          <w:bCs w:val="0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00000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/>
          <w:b w:val="0"/>
          <w:bCs w:val="0"/>
          <w:color w:val="000000"/>
          <w:sz w:val="24"/>
          <w:szCs w:val="24"/>
          <w:lang w:val="ru-RU"/>
        </w:rPr>
        <w:t>Организовала голосование жителей округа  во Всероссийском онлайн-конкурсе «Комфортная городская среда»</w:t>
      </w:r>
    </w:p>
    <w:p w14:paraId="70D13F07">
      <w:pPr>
        <w:numPr>
          <w:ilvl w:val="0"/>
          <w:numId w:val="0"/>
        </w:numPr>
        <w:spacing w:beforeLines="0" w:afterLines="0"/>
        <w:ind w:left="360" w:leftChars="0"/>
        <w:jc w:val="both"/>
        <w:rPr>
          <w:rFonts w:hint="default" w:ascii="Times New Roman" w:hAnsi="Times New Roman"/>
          <w:b w:val="0"/>
          <w:bCs w:val="0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color w:val="000000"/>
          <w:sz w:val="24"/>
          <w:szCs w:val="24"/>
          <w:lang w:val="ru-RU"/>
        </w:rPr>
        <w:t>- Провела две встречи с активом округа: в ДК «Селище» и в мкр Вененция с отчетом о депутатской работе</w:t>
      </w:r>
    </w:p>
    <w:p w14:paraId="2BFCE7A9">
      <w:pPr>
        <w:numPr>
          <w:ilvl w:val="0"/>
          <w:numId w:val="0"/>
        </w:numPr>
        <w:spacing w:beforeLines="0" w:afterLines="0"/>
        <w:ind w:left="360" w:leftChars="0"/>
        <w:jc w:val="both"/>
        <w:rPr>
          <w:rFonts w:hint="default" w:ascii="Times New Roman" w:hAnsi="Times New Roman"/>
          <w:b w:val="0"/>
          <w:bCs w:val="0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color w:val="000000"/>
          <w:sz w:val="24"/>
          <w:szCs w:val="24"/>
          <w:lang w:val="ru-RU"/>
        </w:rPr>
        <w:t>- Закупила подарки для вручения ветеранам (к личным юбилеям, Дню Матери) - 16 человек;</w:t>
      </w:r>
    </w:p>
    <w:p w14:paraId="5BA8EC83">
      <w:pPr>
        <w:numPr>
          <w:ilvl w:val="0"/>
          <w:numId w:val="0"/>
        </w:numPr>
        <w:spacing w:beforeLines="0" w:afterLines="0"/>
        <w:ind w:left="360" w:leftChars="0"/>
        <w:jc w:val="both"/>
        <w:rPr>
          <w:rFonts w:hint="default" w:ascii="Times New Roman" w:hAnsi="Times New Roman"/>
          <w:b w:val="0"/>
          <w:bCs w:val="0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color w:val="000000"/>
          <w:sz w:val="24"/>
          <w:szCs w:val="24"/>
          <w:lang w:val="ru-RU"/>
        </w:rPr>
        <w:t>- Организовала для ветеранов  экскурсиию в музей храма св.мчч. Александра и Антонины ( Посольский дом, Оружейная комната, Кладовая старинного быта)</w:t>
      </w:r>
    </w:p>
    <w:p w14:paraId="430D1336">
      <w:pPr>
        <w:numPr>
          <w:ilvl w:val="0"/>
          <w:numId w:val="0"/>
        </w:numPr>
        <w:spacing w:beforeLines="0" w:afterLines="0"/>
        <w:ind w:left="360" w:leftChars="0"/>
        <w:jc w:val="both"/>
        <w:rPr>
          <w:rFonts w:hint="default" w:ascii="Times New Roman" w:hAnsi="Times New Roman"/>
          <w:b w:val="0"/>
          <w:bCs w:val="0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color w:val="000000"/>
          <w:sz w:val="24"/>
          <w:szCs w:val="24"/>
          <w:lang w:val="ru-RU"/>
        </w:rPr>
        <w:t>- Подготовила и провела 1 сентября 2024 г. праздник для будущих перовоклассников с вручением школьных рюкзаков с набором канцелярских принадлежностей. Всего вручено 27 рюкзаков с набором для начальной школы</w:t>
      </w:r>
    </w:p>
    <w:p w14:paraId="5803207C">
      <w:pPr>
        <w:numPr>
          <w:ilvl w:val="0"/>
          <w:numId w:val="0"/>
        </w:numPr>
        <w:spacing w:beforeLines="0" w:afterLines="0"/>
        <w:ind w:left="360" w:leftChars="0"/>
        <w:jc w:val="both"/>
        <w:rPr>
          <w:rFonts w:hint="default" w:ascii="Times New Roman" w:hAnsi="Times New Roman"/>
          <w:b w:val="0"/>
          <w:bCs w:val="0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color w:val="000000"/>
          <w:sz w:val="24"/>
          <w:szCs w:val="24"/>
          <w:lang w:val="ru-RU"/>
        </w:rPr>
        <w:t>- С финансовой помощью депутата областной Думы Д.В. Шмигеля проведены новогодние праздники у уличных елок в Козелино и в мкр Венеция с оплатой работы аниматоров; для жителей пос. Малиновка куплена и привезена живая ель; вручен подарок с «Елки желаний»</w:t>
      </w:r>
    </w:p>
    <w:p w14:paraId="13B6F18D">
      <w:pPr>
        <w:numPr>
          <w:ilvl w:val="0"/>
          <w:numId w:val="0"/>
        </w:numPr>
        <w:spacing w:beforeLines="0" w:afterLines="0"/>
        <w:ind w:left="360" w:leftChars="0"/>
        <w:jc w:val="both"/>
        <w:rPr>
          <w:rFonts w:hint="default" w:ascii="Times New Roman" w:hAnsi="Times New Roman"/>
          <w:b w:val="0"/>
          <w:bCs w:val="0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color w:val="000000"/>
          <w:sz w:val="24"/>
          <w:szCs w:val="24"/>
          <w:lang w:val="ru-RU"/>
        </w:rPr>
        <w:t>- Провела открытый урок в школе №19, посвященный дню Конституции России</w:t>
      </w:r>
    </w:p>
    <w:p w14:paraId="73CFF13A">
      <w:pPr>
        <w:numPr>
          <w:ilvl w:val="0"/>
          <w:numId w:val="0"/>
        </w:numPr>
        <w:spacing w:beforeLines="0" w:afterLines="0"/>
        <w:ind w:left="360" w:leftChars="0"/>
        <w:jc w:val="both"/>
        <w:rPr>
          <w:rFonts w:hint="default" w:ascii="Times New Roman" w:hAnsi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color w:val="00000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Постоянно помогаю работе двух ТОСов, действующих на территории округа. ТОС «Селище»  по итогам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городского и областного конкурсов 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занял 1 место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; ТОС Козелино в городском конкурсе занял 3 место</w:t>
      </w:r>
    </w:p>
    <w:p w14:paraId="55953741">
      <w:pPr>
        <w:numPr>
          <w:ilvl w:val="0"/>
          <w:numId w:val="0"/>
        </w:numPr>
        <w:spacing w:beforeLines="0" w:afterLines="0"/>
        <w:ind w:left="360" w:leftChars="0"/>
        <w:jc w:val="both"/>
        <w:rPr>
          <w:rFonts w:hint="default" w:ascii="Times New Roman" w:hAnsi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- Организовала и участвовала в 4-х</w:t>
      </w:r>
      <w:bookmarkStart w:id="1" w:name="_GoBack"/>
      <w:bookmarkEnd w:id="1"/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субботниках на территории округа. Обеспечила участвующих в субботниках мешками, печатками + участие в общегородском субботнике в парке у Вечного огня на пр. Мира </w:t>
      </w:r>
    </w:p>
    <w:p w14:paraId="5DD526C6">
      <w:pPr>
        <w:numPr>
          <w:ilvl w:val="0"/>
          <w:numId w:val="0"/>
        </w:numPr>
        <w:spacing w:beforeLines="0" w:afterLines="0"/>
        <w:ind w:left="360" w:leftChars="0"/>
        <w:jc w:val="both"/>
        <w:rPr>
          <w:rFonts w:hint="default" w:ascii="Times New Roman" w:hAnsi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- Проведе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н субботник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по инициативе Банка ВТБ на берегу р. Ключевка в мкр Венеция по посадке именнух саженцев дуба в будущей аллее молодоженов. </w:t>
      </w:r>
    </w:p>
    <w:p w14:paraId="6ED973E3">
      <w:pPr>
        <w:numPr>
          <w:ilvl w:val="0"/>
          <w:numId w:val="0"/>
        </w:numPr>
        <w:spacing w:beforeLines="0" w:afterLines="0"/>
        <w:ind w:left="360" w:leftChars="0"/>
        <w:jc w:val="both"/>
        <w:rPr>
          <w:rFonts w:hint="default" w:ascii="Times New Roman" w:hAnsi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- Поддерживаю работу сообщества старших по домам мкр Венеция. Подготовлена и проведена  встреча с активом старших с обсуждением проблем микрорайона</w:t>
      </w:r>
    </w:p>
    <w:p w14:paraId="37B43515">
      <w:pPr>
        <w:numPr>
          <w:ilvl w:val="0"/>
          <w:numId w:val="0"/>
        </w:numPr>
        <w:spacing w:beforeLines="0" w:afterLines="0"/>
        <w:ind w:left="360" w:leftChars="0"/>
        <w:jc w:val="both"/>
      </w:pP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- Работаю в тесном контакте с участковыми уполномоченными своего округа Н.Ю. Разумовой, М.А. Шамшуриным </w:t>
      </w:r>
    </w:p>
    <w:sectPr>
      <w:pgSz w:w="12240" w:h="15840"/>
      <w:pgMar w:top="1007" w:right="859" w:bottom="997" w:left="148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42F05"/>
    <w:multiLevelType w:val="singleLevel"/>
    <w:tmpl w:val="FDE42F0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50ED5AC1"/>
    <w:multiLevelType w:val="multilevel"/>
    <w:tmpl w:val="50ED5AC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  <w:b/>
        <w:u w:val="none" w:color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  <w:u w:val="none" w:color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92171"/>
    <w:rsid w:val="20C076C0"/>
    <w:rsid w:val="28AF60BF"/>
    <w:rsid w:val="57CB2BE4"/>
    <w:rsid w:val="66124C77"/>
    <w:rsid w:val="6866118F"/>
    <w:rsid w:val="6F3D1E68"/>
    <w:rsid w:val="75D0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153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2024-01-31T06:04:00Z</dcterms:created>
  <dc:creator>79106</dc:creator>
  <cp:lastModifiedBy>Любовь Бекенева</cp:lastModifiedBy>
  <cp:lastPrinted>2025-01-31T09:19:52Z</cp:lastPrinted>
  <dcterms:modified xsi:type="dcterms:W3CDTF">2025-01-31T09:31:04Z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1535B7B467B5460285A3696AEC177B8F_13</vt:lpwstr>
  </property>
</Properties>
</file>